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847F1" w14:textId="77777777" w:rsidR="003D4D9D" w:rsidRDefault="00000000">
      <w:pPr>
        <w:ind w:firstLine="643"/>
        <w:jc w:val="center"/>
        <w:rPr>
          <w:rFonts w:ascii="黑体" w:eastAsia="黑体" w:hAnsi="黑体" w:cs="黑体"/>
          <w:b/>
          <w:bCs/>
          <w:color w:val="000000" w:themeColor="text1"/>
          <w:sz w:val="32"/>
          <w:szCs w:val="32"/>
        </w:rPr>
      </w:pPr>
      <w:r>
        <w:rPr>
          <w:rFonts w:ascii="黑体" w:eastAsia="黑体" w:hAnsi="黑体" w:cs="黑体" w:hint="eastAsia"/>
          <w:b/>
          <w:bCs/>
          <w:color w:val="000000" w:themeColor="text1"/>
          <w:sz w:val="32"/>
          <w:szCs w:val="32"/>
        </w:rPr>
        <w:t>张家界航空工业职业技术学院</w:t>
      </w:r>
    </w:p>
    <w:p w14:paraId="5CE4CB59" w14:textId="5059F251" w:rsidR="006E4CBF" w:rsidRDefault="00000000">
      <w:pPr>
        <w:ind w:firstLine="643"/>
        <w:jc w:val="center"/>
        <w:rPr>
          <w:rFonts w:ascii="黑体" w:eastAsia="黑体" w:hAnsi="黑体" w:cs="黑体"/>
          <w:b/>
          <w:bCs/>
          <w:color w:val="000000" w:themeColor="text1"/>
          <w:sz w:val="32"/>
          <w:szCs w:val="32"/>
        </w:rPr>
      </w:pPr>
      <w:r>
        <w:rPr>
          <w:rFonts w:ascii="黑体" w:eastAsia="黑体" w:hAnsi="黑体" w:cs="黑体" w:hint="eastAsia"/>
          <w:b/>
          <w:bCs/>
          <w:color w:val="000000" w:themeColor="text1"/>
          <w:sz w:val="32"/>
          <w:szCs w:val="32"/>
        </w:rPr>
        <w:t>2024年单独招生《职业技能测试</w:t>
      </w:r>
      <w:r w:rsidR="003C1D8B">
        <w:rPr>
          <w:rFonts w:ascii="黑体" w:eastAsia="黑体" w:hAnsi="黑体" w:cs="黑体" w:hint="eastAsia"/>
          <w:b/>
          <w:bCs/>
          <w:color w:val="000000" w:themeColor="text1"/>
          <w:sz w:val="32"/>
          <w:szCs w:val="32"/>
        </w:rPr>
        <w:t>（通用卷）</w:t>
      </w:r>
      <w:r>
        <w:rPr>
          <w:rFonts w:ascii="黑体" w:eastAsia="黑体" w:hAnsi="黑体" w:cs="黑体" w:hint="eastAsia"/>
          <w:b/>
          <w:bCs/>
          <w:color w:val="000000" w:themeColor="text1"/>
          <w:sz w:val="32"/>
          <w:szCs w:val="32"/>
        </w:rPr>
        <w:t>》</w:t>
      </w:r>
      <w:r w:rsidR="006E4CBF">
        <w:rPr>
          <w:rFonts w:ascii="黑体" w:eastAsia="黑体" w:hAnsi="黑体" w:cs="黑体" w:hint="eastAsia"/>
          <w:b/>
          <w:bCs/>
          <w:color w:val="000000" w:themeColor="text1"/>
          <w:sz w:val="32"/>
          <w:szCs w:val="32"/>
        </w:rPr>
        <w:t>科目</w:t>
      </w:r>
    </w:p>
    <w:p w14:paraId="75FCAD68" w14:textId="72FC8770" w:rsidR="003D4D9D" w:rsidRDefault="00000000">
      <w:pPr>
        <w:ind w:firstLine="643"/>
        <w:jc w:val="center"/>
        <w:rPr>
          <w:rFonts w:ascii="黑体" w:eastAsia="黑体" w:hAnsi="黑体" w:cs="黑体"/>
          <w:b/>
          <w:bCs/>
          <w:color w:val="000000" w:themeColor="text1"/>
          <w:sz w:val="32"/>
          <w:szCs w:val="32"/>
        </w:rPr>
      </w:pPr>
      <w:r>
        <w:rPr>
          <w:rFonts w:ascii="黑体" w:eastAsia="黑体" w:hAnsi="黑体" w:cs="黑体" w:hint="eastAsia"/>
          <w:b/>
          <w:bCs/>
          <w:color w:val="000000" w:themeColor="text1"/>
          <w:sz w:val="32"/>
          <w:szCs w:val="32"/>
        </w:rPr>
        <w:t>考试大纲与样题</w:t>
      </w:r>
    </w:p>
    <w:p w14:paraId="79956C35" w14:textId="77777777" w:rsidR="003D4D9D" w:rsidRDefault="003D4D9D">
      <w:pPr>
        <w:wordWrap w:val="0"/>
        <w:spacing w:line="360" w:lineRule="auto"/>
        <w:ind w:firstLineChars="200" w:firstLine="480"/>
        <w:textAlignment w:val="bottom"/>
        <w:rPr>
          <w:rFonts w:ascii="宋体" w:hAnsi="宋体" w:cs="宋体"/>
          <w:color w:val="000000" w:themeColor="text1"/>
          <w:sz w:val="24"/>
        </w:rPr>
      </w:pPr>
    </w:p>
    <w:p w14:paraId="3DC83374" w14:textId="77777777" w:rsidR="006E4CBF" w:rsidRDefault="006E4CBF" w:rsidP="006E4CBF">
      <w:pPr>
        <w:spacing w:line="360" w:lineRule="auto"/>
        <w:ind w:firstLineChars="200" w:firstLine="480"/>
        <w:rPr>
          <w:rFonts w:ascii="宋体" w:hAnsi="宋体" w:cs="宋体"/>
          <w:color w:val="000000"/>
          <w:sz w:val="24"/>
        </w:rPr>
      </w:pPr>
      <w:r>
        <w:rPr>
          <w:rFonts w:ascii="宋体" w:hAnsi="宋体" w:cs="宋体" w:hint="eastAsia"/>
          <w:color w:val="000000"/>
          <w:sz w:val="24"/>
        </w:rPr>
        <w:t>为贯彻落实湖南省教育厅《关于做好湖南省2024年高职(高专)院校单独招生工作的通知》相</w:t>
      </w:r>
      <w:r w:rsidRPr="00965C26">
        <w:rPr>
          <w:rFonts w:ascii="宋体" w:hAnsi="宋体" w:cs="宋体" w:hint="eastAsia"/>
          <w:color w:val="000000"/>
          <w:sz w:val="24"/>
        </w:rPr>
        <w:t>关要求，根据我校《张家界航</w:t>
      </w:r>
      <w:r>
        <w:rPr>
          <w:rFonts w:ascii="宋体" w:hAnsi="宋体" w:cs="宋体" w:hint="eastAsia"/>
          <w:color w:val="000000"/>
          <w:sz w:val="24"/>
        </w:rPr>
        <w:t>空工业技术职业学院2024年单独招生章程》的规定，特制定本科目考试大纲。</w:t>
      </w:r>
    </w:p>
    <w:p w14:paraId="19969206" w14:textId="678A11D7" w:rsidR="004C13AE" w:rsidRPr="004C13AE" w:rsidRDefault="004C13AE" w:rsidP="00E85699">
      <w:pPr>
        <w:spacing w:line="360" w:lineRule="auto"/>
        <w:ind w:firstLineChars="200" w:firstLine="480"/>
        <w:jc w:val="left"/>
        <w:rPr>
          <w:rFonts w:ascii="宋体" w:hAnsi="宋体" w:hint="eastAsia"/>
          <w:sz w:val="24"/>
        </w:rPr>
      </w:pPr>
      <w:r>
        <w:rPr>
          <w:rFonts w:ascii="宋体" w:hAnsi="宋体" w:hint="eastAsia"/>
          <w:sz w:val="24"/>
        </w:rPr>
        <w:t>本大纲适用于报考本校的</w:t>
      </w:r>
      <w:r w:rsidR="00422E06">
        <w:rPr>
          <w:rFonts w:ascii="宋体" w:hAnsi="宋体" w:hint="eastAsia"/>
          <w:b/>
          <w:bCs/>
          <w:sz w:val="24"/>
          <w:u w:val="single"/>
        </w:rPr>
        <w:t>应届</w:t>
      </w:r>
      <w:r w:rsidRPr="00CC5864">
        <w:rPr>
          <w:rFonts w:ascii="宋体" w:hAnsi="宋体" w:hint="eastAsia"/>
          <w:b/>
          <w:bCs/>
          <w:sz w:val="24"/>
          <w:u w:val="single"/>
        </w:rPr>
        <w:t>普通高中</w:t>
      </w:r>
      <w:r w:rsidR="00422E06">
        <w:rPr>
          <w:rFonts w:ascii="宋体" w:hAnsi="宋体" w:hint="eastAsia"/>
          <w:b/>
          <w:bCs/>
          <w:sz w:val="24"/>
          <w:u w:val="single"/>
        </w:rPr>
        <w:t>毕业</w:t>
      </w:r>
      <w:r w:rsidRPr="00CC5864">
        <w:rPr>
          <w:rFonts w:ascii="宋体" w:hAnsi="宋体" w:hint="eastAsia"/>
          <w:b/>
          <w:bCs/>
          <w:sz w:val="24"/>
          <w:u w:val="single"/>
        </w:rPr>
        <w:t>考生</w:t>
      </w:r>
      <w:r w:rsidR="0053519E">
        <w:rPr>
          <w:rFonts w:ascii="宋体" w:hAnsi="宋体" w:hint="eastAsia"/>
          <w:b/>
          <w:bCs/>
          <w:sz w:val="24"/>
          <w:u w:val="single"/>
        </w:rPr>
        <w:t>、往届普通高中考生</w:t>
      </w:r>
      <w:r w:rsidRPr="00CC5864">
        <w:rPr>
          <w:rFonts w:ascii="宋体" w:hAnsi="宋体" w:hint="eastAsia"/>
          <w:b/>
          <w:bCs/>
          <w:sz w:val="24"/>
          <w:u w:val="single"/>
        </w:rPr>
        <w:t>及同等学历考生</w:t>
      </w:r>
      <w:r w:rsidR="00447711">
        <w:rPr>
          <w:rFonts w:ascii="宋体" w:hAnsi="宋体" w:hint="eastAsia"/>
          <w:b/>
          <w:bCs/>
          <w:sz w:val="24"/>
          <w:u w:val="single"/>
        </w:rPr>
        <w:t>、退役军人、其他社会人员</w:t>
      </w:r>
      <w:r>
        <w:rPr>
          <w:rFonts w:ascii="宋体" w:hAnsi="宋体" w:cs="宋体" w:hint="eastAsia"/>
          <w:kern w:val="0"/>
          <w:sz w:val="24"/>
        </w:rPr>
        <w:t>。</w:t>
      </w:r>
    </w:p>
    <w:p w14:paraId="75A1FAEC" w14:textId="039E39BC" w:rsidR="00CF1985" w:rsidRPr="00CF1985" w:rsidRDefault="00000000" w:rsidP="00CF1985">
      <w:pPr>
        <w:wordWrap w:val="0"/>
        <w:spacing w:line="360" w:lineRule="auto"/>
        <w:ind w:firstLineChars="200" w:firstLine="482"/>
        <w:textAlignment w:val="bottom"/>
        <w:rPr>
          <w:rFonts w:ascii="宋体" w:hAnsi="宋体" w:cs="宋体"/>
          <w:b/>
          <w:bCs/>
          <w:color w:val="000000" w:themeColor="text1"/>
          <w:sz w:val="24"/>
        </w:rPr>
      </w:pPr>
      <w:r w:rsidRPr="00CF1985">
        <w:rPr>
          <w:rFonts w:ascii="宋体" w:hAnsi="宋体" w:cs="宋体" w:hint="eastAsia"/>
          <w:b/>
          <w:bCs/>
          <w:color w:val="000000" w:themeColor="text1"/>
          <w:sz w:val="24"/>
        </w:rPr>
        <w:t>一、考试性质</w:t>
      </w:r>
    </w:p>
    <w:p w14:paraId="210962C0" w14:textId="6C467E86" w:rsidR="003D4D9D" w:rsidRDefault="00000000">
      <w:pPr>
        <w:wordWrap w:val="0"/>
        <w:spacing w:line="360" w:lineRule="auto"/>
        <w:ind w:firstLineChars="200" w:firstLine="480"/>
        <w:textAlignment w:val="bottom"/>
        <w:rPr>
          <w:rFonts w:ascii="宋体" w:hAnsi="宋体" w:cs="宋体"/>
          <w:color w:val="000000" w:themeColor="text1"/>
          <w:sz w:val="24"/>
        </w:rPr>
      </w:pPr>
      <w:r>
        <w:rPr>
          <w:rFonts w:ascii="宋体" w:hAnsi="宋体" w:cs="宋体" w:hint="eastAsia"/>
          <w:color w:val="000000" w:themeColor="text1"/>
          <w:sz w:val="24"/>
        </w:rPr>
        <w:t>《职业技能测试</w:t>
      </w:r>
      <w:r w:rsidR="003C1D8B">
        <w:rPr>
          <w:rFonts w:ascii="宋体" w:hAnsi="宋体" w:cs="宋体" w:hint="eastAsia"/>
          <w:color w:val="000000" w:themeColor="text1"/>
          <w:sz w:val="24"/>
        </w:rPr>
        <w:t>（通用卷）</w:t>
      </w:r>
      <w:r>
        <w:rPr>
          <w:rFonts w:ascii="宋体" w:hAnsi="宋体" w:cs="宋体" w:hint="eastAsia"/>
          <w:color w:val="000000" w:themeColor="text1"/>
          <w:sz w:val="24"/>
        </w:rPr>
        <w:t>》是张家界航空工业职业技术学院2024年单独招生考试设置的考试科目。主要考查考生在日常学习中的知识积累、素养和职业适应性，内容包括学生的思想道德素质、计算机应用基础、通用技术知识、安全与卫生知识、心理素质、地方及学院的特色等内容，其目的是测试考生应具备应知、应会的基本品质、基础知识、基本理论、基本方法的水平和分析问题、解决问题的能力。</w:t>
      </w:r>
    </w:p>
    <w:p w14:paraId="18053168" w14:textId="56DD4730" w:rsidR="00CF1985" w:rsidRPr="00CF1985" w:rsidRDefault="00000000" w:rsidP="00CF1985">
      <w:pPr>
        <w:wordWrap w:val="0"/>
        <w:spacing w:line="360" w:lineRule="auto"/>
        <w:ind w:firstLineChars="200" w:firstLine="482"/>
        <w:textAlignment w:val="bottom"/>
        <w:rPr>
          <w:rFonts w:ascii="宋体" w:hAnsi="宋体" w:cs="宋体"/>
          <w:b/>
          <w:bCs/>
          <w:color w:val="000000" w:themeColor="text1"/>
          <w:sz w:val="24"/>
        </w:rPr>
      </w:pPr>
      <w:r w:rsidRPr="00CF1985">
        <w:rPr>
          <w:rFonts w:ascii="宋体" w:hAnsi="宋体" w:cs="宋体" w:hint="eastAsia"/>
          <w:b/>
          <w:bCs/>
          <w:color w:val="000000" w:themeColor="text1"/>
          <w:sz w:val="24"/>
        </w:rPr>
        <w:t>二、考试内容</w:t>
      </w:r>
    </w:p>
    <w:p w14:paraId="1D898199" w14:textId="77777777" w:rsidR="003D4D9D" w:rsidRDefault="00000000">
      <w:pPr>
        <w:wordWrap w:val="0"/>
        <w:spacing w:line="360" w:lineRule="auto"/>
        <w:ind w:firstLineChars="200" w:firstLine="480"/>
        <w:textAlignment w:val="bottom"/>
        <w:rPr>
          <w:rFonts w:ascii="宋体" w:hAnsi="宋体" w:cs="宋体"/>
          <w:color w:val="000000" w:themeColor="text1"/>
          <w:sz w:val="24"/>
        </w:rPr>
      </w:pPr>
      <w:r>
        <w:rPr>
          <w:rFonts w:ascii="宋体" w:hAnsi="宋体" w:cs="宋体" w:hint="eastAsia"/>
          <w:color w:val="000000" w:themeColor="text1"/>
          <w:sz w:val="24"/>
        </w:rPr>
        <w:t>职业技能测试一考试内容为：</w:t>
      </w:r>
    </w:p>
    <w:p w14:paraId="3F3D8687" w14:textId="77777777" w:rsidR="003D4D9D" w:rsidRDefault="00000000">
      <w:pPr>
        <w:wordWrap w:val="0"/>
        <w:spacing w:line="360" w:lineRule="auto"/>
        <w:ind w:firstLineChars="200" w:firstLine="480"/>
        <w:textAlignment w:val="bottom"/>
        <w:rPr>
          <w:rFonts w:ascii="宋体" w:hAnsi="宋体" w:cs="宋体"/>
          <w:color w:val="000000" w:themeColor="text1"/>
          <w:sz w:val="24"/>
        </w:rPr>
      </w:pPr>
      <w:r>
        <w:rPr>
          <w:rFonts w:ascii="宋体" w:hAnsi="宋体" w:cs="宋体" w:hint="eastAsia"/>
          <w:color w:val="000000" w:themeColor="text1"/>
          <w:sz w:val="24"/>
        </w:rPr>
        <w:t>1、思想道德素质</w:t>
      </w:r>
    </w:p>
    <w:p w14:paraId="365EB6E5" w14:textId="77777777" w:rsidR="003D4D9D" w:rsidRDefault="00000000">
      <w:pPr>
        <w:wordWrap w:val="0"/>
        <w:spacing w:line="360" w:lineRule="auto"/>
        <w:ind w:firstLineChars="200" w:firstLine="480"/>
        <w:textAlignment w:val="bottom"/>
        <w:rPr>
          <w:rFonts w:ascii="宋体" w:hAnsi="宋体" w:cs="宋体"/>
          <w:color w:val="000000" w:themeColor="text1"/>
          <w:sz w:val="24"/>
        </w:rPr>
      </w:pPr>
      <w:r>
        <w:rPr>
          <w:rFonts w:ascii="宋体" w:hAnsi="宋体" w:cs="宋体" w:hint="eastAsia"/>
          <w:color w:val="000000" w:themeColor="text1"/>
          <w:sz w:val="24"/>
        </w:rPr>
        <w:t>(1)思想素质：有正确的世界观、人生观和价值观；了解中华民族优良传统；理解实现“中国梦”——中华民族伟大复兴的意义，展示个人的理想和抱负。</w:t>
      </w:r>
    </w:p>
    <w:p w14:paraId="6A9B3E77" w14:textId="77777777" w:rsidR="003D4D9D" w:rsidRDefault="00000000">
      <w:pPr>
        <w:wordWrap w:val="0"/>
        <w:spacing w:line="360" w:lineRule="auto"/>
        <w:ind w:firstLineChars="200" w:firstLine="480"/>
        <w:textAlignment w:val="bottom"/>
        <w:rPr>
          <w:rFonts w:ascii="宋体" w:hAnsi="宋体" w:cs="宋体"/>
          <w:color w:val="000000" w:themeColor="text1"/>
          <w:sz w:val="24"/>
        </w:rPr>
      </w:pPr>
      <w:r>
        <w:rPr>
          <w:rFonts w:ascii="宋体" w:hAnsi="宋体" w:cs="宋体" w:hint="eastAsia"/>
          <w:color w:val="000000" w:themeColor="text1"/>
          <w:sz w:val="24"/>
        </w:rPr>
        <w:t>(2)道德素质：遵守“爱国守法、明礼诚信、团结友善、勤俭自强、敬业奉献”公民基本道德规范；遵守“文明礼貌、助人为乐、爱护公物、保护环境、遵纪守法”为主要内容的社会公德。</w:t>
      </w:r>
    </w:p>
    <w:p w14:paraId="60B83BD0" w14:textId="77777777" w:rsidR="003D4D9D" w:rsidRDefault="00000000">
      <w:pPr>
        <w:wordWrap w:val="0"/>
        <w:spacing w:line="360" w:lineRule="auto"/>
        <w:ind w:firstLineChars="200" w:firstLine="480"/>
        <w:textAlignment w:val="bottom"/>
        <w:rPr>
          <w:rFonts w:ascii="宋体" w:hAnsi="宋体" w:cs="宋体"/>
          <w:color w:val="000000" w:themeColor="text1"/>
          <w:sz w:val="24"/>
        </w:rPr>
      </w:pPr>
      <w:r>
        <w:rPr>
          <w:rFonts w:ascii="宋体" w:hAnsi="宋体" w:cs="宋体" w:hint="eastAsia"/>
          <w:color w:val="000000" w:themeColor="text1"/>
          <w:sz w:val="24"/>
        </w:rPr>
        <w:t>2、计算机应用基础：包括计算机基础知识、文字处理软件Word应用、电子表格处理软件Excel应用、多媒体软件应用、演示文稿软件PowerPoint应用等内容。</w:t>
      </w:r>
    </w:p>
    <w:p w14:paraId="16DB7993" w14:textId="77777777" w:rsidR="003D4D9D" w:rsidRDefault="00000000">
      <w:pPr>
        <w:wordWrap w:val="0"/>
        <w:spacing w:line="360" w:lineRule="auto"/>
        <w:ind w:firstLineChars="200" w:firstLine="480"/>
        <w:textAlignment w:val="bottom"/>
        <w:rPr>
          <w:rFonts w:ascii="宋体" w:hAnsi="宋体" w:cs="宋体"/>
          <w:color w:val="000000" w:themeColor="text1"/>
          <w:sz w:val="24"/>
        </w:rPr>
      </w:pPr>
      <w:r>
        <w:rPr>
          <w:rFonts w:ascii="宋体" w:hAnsi="宋体" w:cs="宋体" w:hint="eastAsia"/>
          <w:color w:val="000000" w:themeColor="text1"/>
          <w:sz w:val="24"/>
        </w:rPr>
        <w:t>3、通用技术知识：通用技术与技能，包含应知应会的基本知识以及运用这</w:t>
      </w:r>
      <w:r>
        <w:rPr>
          <w:rFonts w:ascii="宋体" w:hAnsi="宋体" w:cs="宋体" w:hint="eastAsia"/>
          <w:color w:val="000000" w:themeColor="text1"/>
          <w:sz w:val="24"/>
        </w:rPr>
        <w:lastRenderedPageBreak/>
        <w:t>些知识分析判断的基本能力，涉及政治、经济、历史、文化、地理、自然等方面。</w:t>
      </w:r>
    </w:p>
    <w:p w14:paraId="7CD3BC2A" w14:textId="77777777" w:rsidR="003D4D9D" w:rsidRDefault="00000000">
      <w:pPr>
        <w:wordWrap w:val="0"/>
        <w:spacing w:line="360" w:lineRule="auto"/>
        <w:ind w:firstLineChars="200" w:firstLine="480"/>
        <w:textAlignment w:val="bottom"/>
        <w:rPr>
          <w:rFonts w:ascii="宋体" w:hAnsi="宋体" w:cs="宋体"/>
          <w:color w:val="000000" w:themeColor="text1"/>
          <w:sz w:val="24"/>
        </w:rPr>
      </w:pPr>
      <w:r>
        <w:rPr>
          <w:rFonts w:ascii="宋体" w:hAnsi="宋体" w:cs="宋体" w:hint="eastAsia"/>
          <w:color w:val="000000" w:themeColor="text1"/>
          <w:sz w:val="24"/>
        </w:rPr>
        <w:t>4、安全与卫生常识：考生日常生活中所遇见的通用安全知识，包括校园安全、社会安全、用电救火安全、交通安全、户外活动安全等内容。卫生常识主要是新型冠状病毒感染等的防控常识，及个人卫生与健康的常识。</w:t>
      </w:r>
    </w:p>
    <w:p w14:paraId="61E68733" w14:textId="77777777" w:rsidR="003D4D9D" w:rsidRDefault="00000000">
      <w:pPr>
        <w:wordWrap w:val="0"/>
        <w:spacing w:line="360" w:lineRule="auto"/>
        <w:ind w:firstLineChars="200" w:firstLine="480"/>
        <w:textAlignment w:val="bottom"/>
        <w:rPr>
          <w:rFonts w:ascii="宋体" w:hAnsi="宋体" w:cs="宋体"/>
          <w:color w:val="000000" w:themeColor="text1"/>
          <w:sz w:val="24"/>
        </w:rPr>
      </w:pPr>
      <w:r>
        <w:rPr>
          <w:rFonts w:ascii="宋体" w:hAnsi="宋体" w:cs="宋体" w:hint="eastAsia"/>
          <w:color w:val="000000" w:themeColor="text1"/>
          <w:sz w:val="24"/>
        </w:rPr>
        <w:t>5、心理素质：主要包括认知、感知、记忆、情感、意志、气质、性格、习惯等。</w:t>
      </w:r>
    </w:p>
    <w:p w14:paraId="63DD97C0" w14:textId="77777777" w:rsidR="003D4D9D" w:rsidRDefault="00000000">
      <w:pPr>
        <w:wordWrap w:val="0"/>
        <w:spacing w:line="360" w:lineRule="auto"/>
        <w:ind w:firstLineChars="200" w:firstLine="480"/>
        <w:textAlignment w:val="bottom"/>
        <w:rPr>
          <w:rFonts w:ascii="宋体" w:hAnsi="宋体" w:cs="宋体"/>
          <w:color w:val="000000" w:themeColor="text1"/>
          <w:sz w:val="24"/>
        </w:rPr>
      </w:pPr>
      <w:r>
        <w:rPr>
          <w:rFonts w:ascii="宋体" w:hAnsi="宋体" w:cs="宋体" w:hint="eastAsia"/>
          <w:color w:val="000000" w:themeColor="text1"/>
          <w:sz w:val="24"/>
        </w:rPr>
        <w:t>6、地方及学院的特色：以张家界市相关市情和张家界航空工业职业技术学院的相关经历、荣誉以及办校理念等为内容。详情见学院招生简章或学院网站。</w:t>
      </w:r>
    </w:p>
    <w:p w14:paraId="471393FD" w14:textId="77777777" w:rsidR="003D4D9D" w:rsidRPr="00CF1985" w:rsidRDefault="00000000">
      <w:pPr>
        <w:wordWrap w:val="0"/>
        <w:spacing w:line="360" w:lineRule="auto"/>
        <w:ind w:firstLineChars="200" w:firstLine="482"/>
        <w:textAlignment w:val="bottom"/>
        <w:rPr>
          <w:rFonts w:ascii="宋体" w:hAnsi="宋体" w:cs="宋体"/>
          <w:b/>
          <w:bCs/>
          <w:color w:val="000000" w:themeColor="text1"/>
          <w:sz w:val="24"/>
        </w:rPr>
      </w:pPr>
      <w:r w:rsidRPr="00CF1985">
        <w:rPr>
          <w:rFonts w:ascii="宋体" w:hAnsi="宋体" w:cs="宋体" w:hint="eastAsia"/>
          <w:b/>
          <w:bCs/>
          <w:color w:val="000000" w:themeColor="text1"/>
          <w:sz w:val="24"/>
        </w:rPr>
        <w:t>三、考试形式与试卷结构</w:t>
      </w:r>
    </w:p>
    <w:p w14:paraId="552138AF" w14:textId="77777777" w:rsidR="003D4D9D" w:rsidRDefault="00000000">
      <w:pPr>
        <w:wordWrap w:val="0"/>
        <w:spacing w:line="360" w:lineRule="auto"/>
        <w:ind w:firstLineChars="200" w:firstLine="480"/>
        <w:textAlignment w:val="bottom"/>
        <w:rPr>
          <w:rFonts w:ascii="宋体" w:hAnsi="宋体" w:cs="宋体"/>
          <w:color w:val="000000" w:themeColor="text1"/>
          <w:sz w:val="24"/>
        </w:rPr>
      </w:pPr>
      <w:r>
        <w:rPr>
          <w:rFonts w:ascii="宋体" w:hAnsi="宋体" w:cs="宋体" w:hint="eastAsia"/>
          <w:color w:val="000000" w:themeColor="text1"/>
          <w:sz w:val="24"/>
        </w:rPr>
        <w:t>1．考试形式：闭卷、笔试</w:t>
      </w:r>
    </w:p>
    <w:p w14:paraId="7688815D" w14:textId="77777777" w:rsidR="003D4D9D" w:rsidRDefault="00000000">
      <w:pPr>
        <w:wordWrap w:val="0"/>
        <w:spacing w:line="360" w:lineRule="auto"/>
        <w:ind w:firstLineChars="200" w:firstLine="480"/>
        <w:textAlignment w:val="bottom"/>
        <w:rPr>
          <w:rFonts w:ascii="宋体" w:hAnsi="宋体" w:cs="宋体"/>
          <w:color w:val="000000" w:themeColor="text1"/>
          <w:sz w:val="24"/>
        </w:rPr>
      </w:pPr>
      <w:r>
        <w:rPr>
          <w:rFonts w:ascii="宋体" w:hAnsi="宋体" w:cs="宋体" w:hint="eastAsia"/>
          <w:color w:val="000000" w:themeColor="text1"/>
          <w:sz w:val="24"/>
        </w:rPr>
        <w:t>2．考试时间为90分钟。</w:t>
      </w:r>
    </w:p>
    <w:p w14:paraId="6DD7CD49" w14:textId="77777777" w:rsidR="003D4D9D" w:rsidRDefault="00000000">
      <w:pPr>
        <w:spacing w:line="360" w:lineRule="auto"/>
        <w:ind w:firstLineChars="200" w:firstLine="480"/>
        <w:rPr>
          <w:rFonts w:ascii="宋体" w:hAnsi="宋体"/>
          <w:sz w:val="24"/>
        </w:rPr>
      </w:pPr>
      <w:r>
        <w:rPr>
          <w:rFonts w:ascii="宋体" w:hAnsi="宋体" w:hint="eastAsia"/>
          <w:sz w:val="24"/>
        </w:rPr>
        <w:t>3．试卷结构：</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24"/>
        <w:gridCol w:w="1824"/>
        <w:gridCol w:w="1824"/>
        <w:gridCol w:w="1825"/>
      </w:tblGrid>
      <w:tr w:rsidR="003D4D9D" w14:paraId="452AC5E4" w14:textId="77777777">
        <w:trPr>
          <w:trHeight w:val="413"/>
          <w:jc w:val="center"/>
        </w:trPr>
        <w:tc>
          <w:tcPr>
            <w:tcW w:w="1824" w:type="dxa"/>
            <w:tcBorders>
              <w:top w:val="single" w:sz="12" w:space="0" w:color="auto"/>
              <w:left w:val="single" w:sz="12" w:space="0" w:color="auto"/>
              <w:bottom w:val="single" w:sz="4" w:space="0" w:color="auto"/>
              <w:right w:val="single" w:sz="4" w:space="0" w:color="auto"/>
            </w:tcBorders>
            <w:vAlign w:val="center"/>
          </w:tcPr>
          <w:p w14:paraId="0AEB5725" w14:textId="77777777" w:rsidR="003D4D9D" w:rsidRDefault="00000000">
            <w:pPr>
              <w:ind w:firstLine="480"/>
              <w:jc w:val="center"/>
              <w:rPr>
                <w:rFonts w:ascii="仿宋_GB2312" w:eastAsia="仿宋_GB2312" w:hAnsi="宋体"/>
                <w:sz w:val="24"/>
              </w:rPr>
            </w:pPr>
            <w:r>
              <w:rPr>
                <w:rFonts w:ascii="仿宋_GB2312" w:eastAsia="仿宋_GB2312" w:hAnsi="宋体" w:hint="eastAsia"/>
                <w:sz w:val="24"/>
              </w:rPr>
              <w:t>题号</w:t>
            </w:r>
          </w:p>
        </w:tc>
        <w:tc>
          <w:tcPr>
            <w:tcW w:w="1824" w:type="dxa"/>
            <w:tcBorders>
              <w:top w:val="single" w:sz="12" w:space="0" w:color="auto"/>
              <w:left w:val="single" w:sz="4" w:space="0" w:color="auto"/>
              <w:bottom w:val="single" w:sz="4" w:space="0" w:color="auto"/>
              <w:right w:val="single" w:sz="4" w:space="0" w:color="auto"/>
            </w:tcBorders>
            <w:vAlign w:val="center"/>
          </w:tcPr>
          <w:p w14:paraId="017AD008" w14:textId="77777777" w:rsidR="003D4D9D" w:rsidRDefault="00000000">
            <w:pPr>
              <w:ind w:firstLine="480"/>
              <w:jc w:val="center"/>
              <w:rPr>
                <w:rFonts w:ascii="仿宋_GB2312" w:eastAsia="仿宋_GB2312" w:hAnsi="宋体"/>
                <w:sz w:val="24"/>
              </w:rPr>
            </w:pPr>
            <w:r>
              <w:rPr>
                <w:rFonts w:ascii="仿宋_GB2312" w:eastAsia="仿宋_GB2312" w:hAnsi="宋体" w:hint="eastAsia"/>
                <w:sz w:val="24"/>
              </w:rPr>
              <w:t>题型</w:t>
            </w:r>
          </w:p>
        </w:tc>
        <w:tc>
          <w:tcPr>
            <w:tcW w:w="1824" w:type="dxa"/>
            <w:tcBorders>
              <w:top w:val="single" w:sz="12" w:space="0" w:color="auto"/>
              <w:left w:val="single" w:sz="4" w:space="0" w:color="auto"/>
              <w:bottom w:val="single" w:sz="4" w:space="0" w:color="auto"/>
              <w:right w:val="single" w:sz="4" w:space="0" w:color="auto"/>
            </w:tcBorders>
            <w:vAlign w:val="center"/>
          </w:tcPr>
          <w:p w14:paraId="5F8B6F1D" w14:textId="77777777" w:rsidR="003D4D9D" w:rsidRDefault="00000000">
            <w:pPr>
              <w:ind w:firstLine="480"/>
              <w:jc w:val="center"/>
              <w:rPr>
                <w:rFonts w:ascii="仿宋_GB2312" w:eastAsia="仿宋_GB2312" w:hAnsi="宋体"/>
                <w:sz w:val="24"/>
              </w:rPr>
            </w:pPr>
            <w:r>
              <w:rPr>
                <w:rFonts w:ascii="仿宋_GB2312" w:eastAsia="仿宋_GB2312" w:hAnsi="宋体" w:hint="eastAsia"/>
                <w:sz w:val="24"/>
              </w:rPr>
              <w:t>题量</w:t>
            </w:r>
          </w:p>
        </w:tc>
        <w:tc>
          <w:tcPr>
            <w:tcW w:w="1825" w:type="dxa"/>
            <w:tcBorders>
              <w:top w:val="single" w:sz="12" w:space="0" w:color="auto"/>
              <w:left w:val="single" w:sz="4" w:space="0" w:color="auto"/>
              <w:bottom w:val="single" w:sz="4" w:space="0" w:color="auto"/>
              <w:right w:val="single" w:sz="12" w:space="0" w:color="auto"/>
            </w:tcBorders>
            <w:vAlign w:val="center"/>
          </w:tcPr>
          <w:p w14:paraId="03328BD3" w14:textId="77777777" w:rsidR="003D4D9D" w:rsidRDefault="00000000">
            <w:pPr>
              <w:ind w:firstLine="480"/>
              <w:jc w:val="center"/>
              <w:rPr>
                <w:rFonts w:ascii="仿宋_GB2312" w:eastAsia="仿宋_GB2312" w:hAnsi="宋体"/>
                <w:sz w:val="24"/>
              </w:rPr>
            </w:pPr>
            <w:r>
              <w:rPr>
                <w:rFonts w:ascii="仿宋_GB2312" w:eastAsia="仿宋_GB2312" w:hAnsi="宋体" w:hint="eastAsia"/>
                <w:sz w:val="24"/>
              </w:rPr>
              <w:t>分值</w:t>
            </w:r>
          </w:p>
        </w:tc>
      </w:tr>
      <w:tr w:rsidR="003D4D9D" w14:paraId="659AC6D6" w14:textId="77777777">
        <w:trPr>
          <w:trHeight w:val="413"/>
          <w:jc w:val="center"/>
        </w:trPr>
        <w:tc>
          <w:tcPr>
            <w:tcW w:w="1824" w:type="dxa"/>
            <w:tcBorders>
              <w:top w:val="single" w:sz="4" w:space="0" w:color="auto"/>
              <w:left w:val="single" w:sz="12" w:space="0" w:color="auto"/>
              <w:bottom w:val="single" w:sz="4" w:space="0" w:color="auto"/>
              <w:right w:val="single" w:sz="4" w:space="0" w:color="auto"/>
            </w:tcBorders>
            <w:vAlign w:val="center"/>
          </w:tcPr>
          <w:p w14:paraId="14F68410" w14:textId="77777777" w:rsidR="003D4D9D" w:rsidRDefault="00000000">
            <w:pPr>
              <w:ind w:firstLine="480"/>
              <w:jc w:val="center"/>
              <w:rPr>
                <w:rFonts w:ascii="仿宋_GB2312" w:eastAsia="仿宋_GB2312" w:hAnsi="宋体"/>
                <w:sz w:val="24"/>
              </w:rPr>
            </w:pPr>
            <w:r>
              <w:rPr>
                <w:rFonts w:ascii="仿宋_GB2312" w:eastAsia="仿宋_GB2312" w:hAnsi="宋体" w:hint="eastAsia"/>
                <w:sz w:val="24"/>
              </w:rPr>
              <w:t>一</w:t>
            </w:r>
          </w:p>
        </w:tc>
        <w:tc>
          <w:tcPr>
            <w:tcW w:w="1824" w:type="dxa"/>
            <w:tcBorders>
              <w:top w:val="single" w:sz="4" w:space="0" w:color="auto"/>
              <w:left w:val="single" w:sz="4" w:space="0" w:color="auto"/>
              <w:bottom w:val="single" w:sz="4" w:space="0" w:color="auto"/>
              <w:right w:val="single" w:sz="4" w:space="0" w:color="auto"/>
            </w:tcBorders>
            <w:vAlign w:val="center"/>
          </w:tcPr>
          <w:p w14:paraId="50352830" w14:textId="77777777" w:rsidR="003D4D9D" w:rsidRDefault="00000000">
            <w:pPr>
              <w:ind w:firstLine="480"/>
              <w:jc w:val="center"/>
              <w:rPr>
                <w:rFonts w:ascii="仿宋_GB2312" w:eastAsia="仿宋_GB2312" w:hAnsi="宋体"/>
                <w:sz w:val="24"/>
              </w:rPr>
            </w:pPr>
            <w:r>
              <w:rPr>
                <w:rFonts w:ascii="仿宋_GB2312" w:eastAsia="仿宋_GB2312" w:hAnsi="宋体" w:hint="eastAsia"/>
                <w:sz w:val="24"/>
              </w:rPr>
              <w:t>选择题</w:t>
            </w:r>
          </w:p>
        </w:tc>
        <w:tc>
          <w:tcPr>
            <w:tcW w:w="1824" w:type="dxa"/>
            <w:tcBorders>
              <w:top w:val="single" w:sz="4" w:space="0" w:color="auto"/>
              <w:left w:val="single" w:sz="4" w:space="0" w:color="auto"/>
              <w:bottom w:val="single" w:sz="4" w:space="0" w:color="auto"/>
              <w:right w:val="single" w:sz="4" w:space="0" w:color="auto"/>
            </w:tcBorders>
            <w:vAlign w:val="center"/>
          </w:tcPr>
          <w:p w14:paraId="22539321" w14:textId="77777777" w:rsidR="003D4D9D" w:rsidRDefault="00000000">
            <w:pPr>
              <w:ind w:firstLine="480"/>
              <w:jc w:val="center"/>
              <w:rPr>
                <w:rFonts w:ascii="仿宋_GB2312" w:eastAsia="仿宋_GB2312" w:hAnsi="宋体"/>
                <w:sz w:val="24"/>
              </w:rPr>
            </w:pPr>
            <w:r>
              <w:rPr>
                <w:rFonts w:ascii="仿宋_GB2312" w:eastAsia="仿宋_GB2312" w:hAnsi="宋体" w:hint="eastAsia"/>
                <w:sz w:val="24"/>
              </w:rPr>
              <w:t>40</w:t>
            </w:r>
          </w:p>
        </w:tc>
        <w:tc>
          <w:tcPr>
            <w:tcW w:w="1825" w:type="dxa"/>
            <w:tcBorders>
              <w:top w:val="single" w:sz="4" w:space="0" w:color="auto"/>
              <w:left w:val="single" w:sz="4" w:space="0" w:color="auto"/>
              <w:bottom w:val="single" w:sz="4" w:space="0" w:color="auto"/>
              <w:right w:val="single" w:sz="12" w:space="0" w:color="auto"/>
            </w:tcBorders>
            <w:vAlign w:val="center"/>
          </w:tcPr>
          <w:p w14:paraId="7B401CB8" w14:textId="77777777" w:rsidR="003D4D9D" w:rsidRDefault="00000000">
            <w:pPr>
              <w:ind w:firstLine="480"/>
              <w:jc w:val="center"/>
              <w:rPr>
                <w:rFonts w:ascii="仿宋_GB2312" w:eastAsia="仿宋_GB2312" w:hAnsi="宋体"/>
                <w:sz w:val="24"/>
              </w:rPr>
            </w:pPr>
            <w:r>
              <w:rPr>
                <w:rFonts w:ascii="仿宋_GB2312" w:eastAsia="仿宋_GB2312" w:hAnsi="宋体" w:hint="eastAsia"/>
                <w:sz w:val="24"/>
              </w:rPr>
              <w:t>160</w:t>
            </w:r>
          </w:p>
        </w:tc>
      </w:tr>
      <w:tr w:rsidR="003D4D9D" w14:paraId="44CF5C68" w14:textId="77777777">
        <w:trPr>
          <w:trHeight w:val="400"/>
          <w:jc w:val="center"/>
        </w:trPr>
        <w:tc>
          <w:tcPr>
            <w:tcW w:w="1824" w:type="dxa"/>
            <w:tcBorders>
              <w:top w:val="single" w:sz="4" w:space="0" w:color="auto"/>
              <w:left w:val="single" w:sz="12" w:space="0" w:color="auto"/>
              <w:bottom w:val="single" w:sz="4" w:space="0" w:color="auto"/>
              <w:right w:val="single" w:sz="4" w:space="0" w:color="auto"/>
            </w:tcBorders>
            <w:vAlign w:val="center"/>
          </w:tcPr>
          <w:p w14:paraId="7DCAF3A7" w14:textId="77777777" w:rsidR="003D4D9D" w:rsidRDefault="00000000">
            <w:pPr>
              <w:ind w:firstLine="480"/>
              <w:jc w:val="center"/>
              <w:rPr>
                <w:rFonts w:ascii="仿宋_GB2312" w:eastAsia="仿宋_GB2312" w:hAnsi="宋体"/>
                <w:sz w:val="24"/>
              </w:rPr>
            </w:pPr>
            <w:r>
              <w:rPr>
                <w:rFonts w:ascii="仿宋_GB2312" w:eastAsia="仿宋_GB2312" w:hAnsi="宋体" w:hint="eastAsia"/>
                <w:sz w:val="24"/>
              </w:rPr>
              <w:t>二</w:t>
            </w:r>
          </w:p>
        </w:tc>
        <w:tc>
          <w:tcPr>
            <w:tcW w:w="1824" w:type="dxa"/>
            <w:tcBorders>
              <w:top w:val="single" w:sz="4" w:space="0" w:color="auto"/>
              <w:left w:val="single" w:sz="4" w:space="0" w:color="auto"/>
              <w:bottom w:val="single" w:sz="4" w:space="0" w:color="auto"/>
              <w:right w:val="single" w:sz="4" w:space="0" w:color="auto"/>
            </w:tcBorders>
            <w:vAlign w:val="center"/>
          </w:tcPr>
          <w:p w14:paraId="6DF24DCB" w14:textId="77777777" w:rsidR="003D4D9D" w:rsidRDefault="00000000">
            <w:pPr>
              <w:ind w:firstLine="480"/>
              <w:jc w:val="center"/>
              <w:rPr>
                <w:rFonts w:ascii="仿宋_GB2312" w:eastAsia="仿宋_GB2312" w:hAnsi="宋体"/>
                <w:sz w:val="24"/>
              </w:rPr>
            </w:pPr>
            <w:r>
              <w:rPr>
                <w:rFonts w:ascii="仿宋_GB2312" w:eastAsia="仿宋_GB2312" w:hAnsi="宋体" w:hint="eastAsia"/>
                <w:sz w:val="24"/>
              </w:rPr>
              <w:t>判断题</w:t>
            </w:r>
          </w:p>
        </w:tc>
        <w:tc>
          <w:tcPr>
            <w:tcW w:w="1824" w:type="dxa"/>
            <w:tcBorders>
              <w:top w:val="single" w:sz="4" w:space="0" w:color="auto"/>
              <w:left w:val="single" w:sz="4" w:space="0" w:color="auto"/>
              <w:bottom w:val="single" w:sz="4" w:space="0" w:color="auto"/>
              <w:right w:val="single" w:sz="4" w:space="0" w:color="auto"/>
            </w:tcBorders>
            <w:vAlign w:val="center"/>
          </w:tcPr>
          <w:p w14:paraId="039F55F7" w14:textId="77777777" w:rsidR="003D4D9D" w:rsidRDefault="00000000">
            <w:pPr>
              <w:ind w:firstLine="480"/>
              <w:jc w:val="center"/>
              <w:rPr>
                <w:rFonts w:ascii="仿宋_GB2312" w:eastAsia="仿宋_GB2312" w:hAnsi="宋体"/>
                <w:sz w:val="24"/>
              </w:rPr>
            </w:pPr>
            <w:r>
              <w:rPr>
                <w:rFonts w:ascii="仿宋_GB2312" w:eastAsia="仿宋_GB2312" w:hAnsi="宋体" w:hint="eastAsia"/>
                <w:sz w:val="24"/>
              </w:rPr>
              <w:t>20</w:t>
            </w:r>
          </w:p>
        </w:tc>
        <w:tc>
          <w:tcPr>
            <w:tcW w:w="1825" w:type="dxa"/>
            <w:tcBorders>
              <w:top w:val="single" w:sz="4" w:space="0" w:color="auto"/>
              <w:left w:val="single" w:sz="4" w:space="0" w:color="auto"/>
              <w:bottom w:val="single" w:sz="4" w:space="0" w:color="auto"/>
              <w:right w:val="single" w:sz="12" w:space="0" w:color="auto"/>
            </w:tcBorders>
            <w:vAlign w:val="center"/>
          </w:tcPr>
          <w:p w14:paraId="12B1A9E4" w14:textId="77777777" w:rsidR="003D4D9D" w:rsidRDefault="00000000">
            <w:pPr>
              <w:ind w:firstLine="480"/>
              <w:jc w:val="center"/>
              <w:rPr>
                <w:rFonts w:ascii="仿宋_GB2312" w:eastAsia="仿宋_GB2312" w:hAnsi="宋体"/>
                <w:sz w:val="24"/>
              </w:rPr>
            </w:pPr>
            <w:r>
              <w:rPr>
                <w:rFonts w:ascii="仿宋_GB2312" w:eastAsia="仿宋_GB2312" w:hAnsi="宋体" w:hint="eastAsia"/>
                <w:sz w:val="24"/>
              </w:rPr>
              <w:t>80</w:t>
            </w:r>
          </w:p>
        </w:tc>
      </w:tr>
      <w:tr w:rsidR="003D4D9D" w14:paraId="1182F9BF" w14:textId="77777777">
        <w:trPr>
          <w:trHeight w:val="400"/>
          <w:jc w:val="center"/>
        </w:trPr>
        <w:tc>
          <w:tcPr>
            <w:tcW w:w="1824" w:type="dxa"/>
            <w:tcBorders>
              <w:top w:val="single" w:sz="4" w:space="0" w:color="auto"/>
              <w:left w:val="single" w:sz="12" w:space="0" w:color="auto"/>
              <w:bottom w:val="single" w:sz="12" w:space="0" w:color="auto"/>
              <w:right w:val="single" w:sz="4" w:space="0" w:color="auto"/>
            </w:tcBorders>
            <w:vAlign w:val="center"/>
          </w:tcPr>
          <w:p w14:paraId="6218CDAF" w14:textId="77777777" w:rsidR="003D4D9D" w:rsidRDefault="00000000">
            <w:pPr>
              <w:ind w:firstLine="480"/>
              <w:jc w:val="center"/>
              <w:rPr>
                <w:rFonts w:ascii="仿宋_GB2312" w:eastAsia="仿宋_GB2312" w:hAnsi="宋体"/>
                <w:sz w:val="24"/>
              </w:rPr>
            </w:pPr>
            <w:r>
              <w:rPr>
                <w:rFonts w:ascii="仿宋_GB2312" w:eastAsia="仿宋_GB2312" w:hAnsi="宋体" w:hint="eastAsia"/>
                <w:sz w:val="24"/>
              </w:rPr>
              <w:t>三</w:t>
            </w:r>
          </w:p>
        </w:tc>
        <w:tc>
          <w:tcPr>
            <w:tcW w:w="1824" w:type="dxa"/>
            <w:tcBorders>
              <w:top w:val="single" w:sz="4" w:space="0" w:color="auto"/>
              <w:left w:val="single" w:sz="4" w:space="0" w:color="auto"/>
              <w:bottom w:val="single" w:sz="12" w:space="0" w:color="auto"/>
              <w:right w:val="single" w:sz="4" w:space="0" w:color="auto"/>
            </w:tcBorders>
            <w:vAlign w:val="center"/>
          </w:tcPr>
          <w:p w14:paraId="6C978C7C" w14:textId="77777777" w:rsidR="003D4D9D" w:rsidRDefault="00000000">
            <w:pPr>
              <w:ind w:firstLine="480"/>
              <w:jc w:val="center"/>
              <w:rPr>
                <w:rFonts w:ascii="仿宋_GB2312" w:eastAsia="仿宋_GB2312" w:hAnsi="宋体"/>
                <w:sz w:val="24"/>
              </w:rPr>
            </w:pPr>
            <w:r>
              <w:rPr>
                <w:rFonts w:ascii="仿宋_GB2312" w:eastAsia="仿宋_GB2312" w:hAnsi="宋体" w:hint="eastAsia"/>
                <w:sz w:val="24"/>
              </w:rPr>
              <w:t>简答题</w:t>
            </w:r>
          </w:p>
        </w:tc>
        <w:tc>
          <w:tcPr>
            <w:tcW w:w="1824" w:type="dxa"/>
            <w:tcBorders>
              <w:top w:val="single" w:sz="4" w:space="0" w:color="auto"/>
              <w:left w:val="single" w:sz="4" w:space="0" w:color="auto"/>
              <w:bottom w:val="single" w:sz="12" w:space="0" w:color="auto"/>
              <w:right w:val="single" w:sz="4" w:space="0" w:color="auto"/>
            </w:tcBorders>
            <w:vAlign w:val="center"/>
          </w:tcPr>
          <w:p w14:paraId="0CF5700E" w14:textId="77777777" w:rsidR="003D4D9D" w:rsidRDefault="00000000">
            <w:pPr>
              <w:ind w:firstLine="480"/>
              <w:jc w:val="center"/>
              <w:rPr>
                <w:rFonts w:ascii="仿宋_GB2312" w:eastAsia="仿宋_GB2312" w:hAnsi="宋体"/>
                <w:sz w:val="24"/>
              </w:rPr>
            </w:pPr>
            <w:r>
              <w:rPr>
                <w:rFonts w:ascii="仿宋_GB2312" w:eastAsia="仿宋_GB2312" w:hAnsi="宋体" w:hint="eastAsia"/>
                <w:sz w:val="24"/>
              </w:rPr>
              <w:t>2</w:t>
            </w:r>
          </w:p>
        </w:tc>
        <w:tc>
          <w:tcPr>
            <w:tcW w:w="1825" w:type="dxa"/>
            <w:tcBorders>
              <w:top w:val="single" w:sz="4" w:space="0" w:color="auto"/>
              <w:left w:val="single" w:sz="4" w:space="0" w:color="auto"/>
              <w:bottom w:val="single" w:sz="12" w:space="0" w:color="auto"/>
              <w:right w:val="single" w:sz="12" w:space="0" w:color="auto"/>
            </w:tcBorders>
            <w:vAlign w:val="center"/>
          </w:tcPr>
          <w:p w14:paraId="3ED87811" w14:textId="77777777" w:rsidR="003D4D9D" w:rsidRDefault="00000000">
            <w:pPr>
              <w:ind w:firstLine="480"/>
              <w:jc w:val="center"/>
              <w:rPr>
                <w:rFonts w:ascii="仿宋_GB2312" w:eastAsia="仿宋_GB2312" w:hAnsi="宋体"/>
                <w:sz w:val="24"/>
              </w:rPr>
            </w:pPr>
            <w:r>
              <w:rPr>
                <w:rFonts w:ascii="仿宋_GB2312" w:eastAsia="仿宋_GB2312" w:hAnsi="宋体" w:hint="eastAsia"/>
                <w:sz w:val="24"/>
              </w:rPr>
              <w:t>60</w:t>
            </w:r>
          </w:p>
        </w:tc>
      </w:tr>
    </w:tbl>
    <w:p w14:paraId="08613480" w14:textId="77777777" w:rsidR="00CF1985" w:rsidRDefault="00CF1985">
      <w:pPr>
        <w:wordWrap w:val="0"/>
        <w:spacing w:line="340" w:lineRule="atLeast"/>
        <w:ind w:firstLine="480"/>
        <w:jc w:val="center"/>
        <w:textAlignment w:val="bottom"/>
        <w:rPr>
          <w:rFonts w:ascii="宋体" w:hAnsi="宋体" w:cs="宋体"/>
          <w:color w:val="000000" w:themeColor="text1"/>
          <w:sz w:val="24"/>
        </w:rPr>
        <w:sectPr w:rsidR="00CF1985" w:rsidSect="00407706">
          <w:pgSz w:w="11906" w:h="16838"/>
          <w:pgMar w:top="1440" w:right="1800" w:bottom="1440" w:left="1800" w:header="851" w:footer="992" w:gutter="0"/>
          <w:cols w:space="720"/>
          <w:docGrid w:type="lines" w:linePitch="312"/>
        </w:sectPr>
      </w:pPr>
    </w:p>
    <w:p w14:paraId="601923F8" w14:textId="3F85BAEF" w:rsidR="00CF1985" w:rsidRPr="00C13C53" w:rsidRDefault="00CF1985">
      <w:pPr>
        <w:wordWrap w:val="0"/>
        <w:spacing w:line="340" w:lineRule="atLeast"/>
        <w:ind w:firstLine="480"/>
        <w:jc w:val="center"/>
        <w:textAlignment w:val="bottom"/>
        <w:rPr>
          <w:rFonts w:ascii="宋体" w:hAnsi="宋体" w:cs="宋体"/>
          <w:b/>
          <w:bCs/>
          <w:color w:val="000000" w:themeColor="text1"/>
          <w:sz w:val="32"/>
          <w:szCs w:val="32"/>
        </w:rPr>
      </w:pPr>
      <w:r w:rsidRPr="00C13C53">
        <w:rPr>
          <w:rFonts w:ascii="宋体" w:hAnsi="宋体" w:cs="宋体" w:hint="eastAsia"/>
          <w:b/>
          <w:bCs/>
          <w:color w:val="000000" w:themeColor="text1"/>
          <w:sz w:val="32"/>
          <w:szCs w:val="32"/>
        </w:rPr>
        <w:lastRenderedPageBreak/>
        <w:t>职业技能测试（通用卷）样卷</w:t>
      </w:r>
    </w:p>
    <w:p w14:paraId="56855E3F" w14:textId="039E0457" w:rsidR="003D4D9D" w:rsidRDefault="00000000">
      <w:pPr>
        <w:wordWrap w:val="0"/>
        <w:spacing w:line="340" w:lineRule="atLeast"/>
        <w:ind w:firstLine="562"/>
        <w:jc w:val="center"/>
        <w:textAlignment w:val="bottom"/>
        <w:rPr>
          <w:rFonts w:ascii="宋体" w:hAnsi="宋体" w:cs="宋体"/>
          <w:b/>
          <w:color w:val="000000" w:themeColor="text1"/>
          <w:sz w:val="28"/>
          <w:szCs w:val="28"/>
        </w:rPr>
      </w:pPr>
      <w:r>
        <w:rPr>
          <w:rFonts w:ascii="宋体" w:hAnsi="宋体" w:cs="宋体" w:hint="eastAsia"/>
          <w:b/>
          <w:color w:val="000000" w:themeColor="text1"/>
          <w:sz w:val="28"/>
          <w:szCs w:val="28"/>
        </w:rPr>
        <w:t>【（一）判断题样题】</w:t>
      </w:r>
    </w:p>
    <w:p w14:paraId="557D761F" w14:textId="77777777" w:rsidR="003D4D9D" w:rsidRDefault="00000000">
      <w:pPr>
        <w:widowControl/>
        <w:shd w:val="clear" w:color="auto" w:fill="FFFFFF"/>
        <w:spacing w:line="400" w:lineRule="exact"/>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1．创业者应具备的能力包括专业能力、方法能力和社会能力。（    ）</w:t>
      </w:r>
    </w:p>
    <w:p w14:paraId="492957EE" w14:textId="77777777" w:rsidR="003D4D9D" w:rsidRDefault="00000000">
      <w:pPr>
        <w:widowControl/>
        <w:shd w:val="clear" w:color="auto" w:fill="FFFFFF"/>
        <w:spacing w:line="400" w:lineRule="exact"/>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2．在当今和平时期，“天下虽安，忘战必危”，是杞人忧天的思想。（    ）</w:t>
      </w:r>
    </w:p>
    <w:p w14:paraId="521F290A" w14:textId="77777777" w:rsidR="003D4D9D" w:rsidRDefault="00000000">
      <w:pPr>
        <w:widowControl/>
        <w:shd w:val="clear" w:color="auto" w:fill="FFFFFF"/>
        <w:spacing w:line="400" w:lineRule="exact"/>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3．电流方向是负电荷的移动方向。（    ）</w:t>
      </w:r>
    </w:p>
    <w:p w14:paraId="10764DD6" w14:textId="77777777" w:rsidR="003D4D9D" w:rsidRDefault="00000000">
      <w:pPr>
        <w:widowControl/>
        <w:shd w:val="clear" w:color="auto" w:fill="FFFFFF"/>
        <w:spacing w:line="400" w:lineRule="exact"/>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4．互联网是近代文明社会高科技的产物，所以互联网上所有的一切都是高度文明和真实的。（    ）</w:t>
      </w:r>
    </w:p>
    <w:p w14:paraId="2594BF1E" w14:textId="77777777" w:rsidR="003D4D9D" w:rsidRDefault="00000000">
      <w:pPr>
        <w:widowControl/>
        <w:shd w:val="clear" w:color="auto" w:fill="FFFFFF"/>
        <w:spacing w:line="400" w:lineRule="exact"/>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5．专业技能水平的高低决定了我们在实际工作中能够创造的价值的大小，也决定了我们日后成长的态势。（    ）</w:t>
      </w:r>
    </w:p>
    <w:p w14:paraId="5674BA76" w14:textId="77777777" w:rsidR="003D4D9D" w:rsidRDefault="00000000">
      <w:pPr>
        <w:widowControl/>
        <w:shd w:val="clear" w:color="auto" w:fill="FFFFFF"/>
        <w:spacing w:line="400" w:lineRule="exact"/>
        <w:ind w:firstLineChars="200" w:firstLine="420"/>
        <w:jc w:val="left"/>
        <w:rPr>
          <w:rFonts w:asciiTheme="minorEastAsia" w:eastAsiaTheme="minorEastAsia" w:hAnsiTheme="minorEastAsia" w:cstheme="minorEastAsia"/>
          <w:kern w:val="0"/>
          <w:szCs w:val="21"/>
        </w:rPr>
      </w:pPr>
      <w:r>
        <w:rPr>
          <w:rFonts w:ascii="宋体" w:hAnsi="宋体" w:cs="宋体" w:hint="eastAsia"/>
          <w:kern w:val="0"/>
          <w:szCs w:val="21"/>
        </w:rPr>
        <w:t>……</w:t>
      </w:r>
    </w:p>
    <w:p w14:paraId="57223588" w14:textId="77777777" w:rsidR="003D4D9D" w:rsidRDefault="00000000">
      <w:pPr>
        <w:widowControl/>
        <w:shd w:val="clear" w:color="auto" w:fill="FFFFFF"/>
        <w:spacing w:line="400" w:lineRule="exact"/>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16．黑客有时会假装成互联网服务供应商的代表，并询问你的密码及个人资料，谨记上网时不要向任何人透露这些资料。（    ）</w:t>
      </w:r>
    </w:p>
    <w:p w14:paraId="566C7520" w14:textId="77777777" w:rsidR="003D4D9D" w:rsidRDefault="00000000">
      <w:pPr>
        <w:widowControl/>
        <w:shd w:val="clear" w:color="auto" w:fill="FFFFFF"/>
        <w:spacing w:line="400" w:lineRule="exact"/>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17．我国《刑法》规定走私、贩卖、运输、制造毒品，无论数量多少，都应当追究刑事责任。（    ）</w:t>
      </w:r>
    </w:p>
    <w:p w14:paraId="19D63AD9" w14:textId="77777777" w:rsidR="003D4D9D" w:rsidRDefault="00000000">
      <w:pPr>
        <w:widowControl/>
        <w:shd w:val="clear" w:color="auto" w:fill="FFFFFF"/>
        <w:spacing w:line="400" w:lineRule="exact"/>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18．《论语》全面反映了孔子的哲学、政治、文化和教育思想，是儒家经典著作之一。由孔子弟子及再传弟子编制而成。（    ）</w:t>
      </w:r>
    </w:p>
    <w:p w14:paraId="4A9C51BA" w14:textId="77777777" w:rsidR="003D4D9D" w:rsidRDefault="00000000">
      <w:pPr>
        <w:widowControl/>
        <w:shd w:val="clear" w:color="auto" w:fill="FFFFFF"/>
        <w:spacing w:line="400" w:lineRule="exact"/>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19．《诗经》是我国最早的一部诗歌总集，收录了秦汉时期的305首诗歌。（    ）</w:t>
      </w:r>
    </w:p>
    <w:p w14:paraId="69F81D91" w14:textId="77777777" w:rsidR="003D4D9D" w:rsidRDefault="00000000">
      <w:pPr>
        <w:widowControl/>
        <w:shd w:val="clear" w:color="auto" w:fill="FFFFFF"/>
        <w:spacing w:line="400" w:lineRule="exact"/>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20．齿轮的传动比只与基圆半径有关，与两齿轮的中心矩无关。（    ）</w:t>
      </w:r>
    </w:p>
    <w:p w14:paraId="6E932B13" w14:textId="77777777" w:rsidR="003D4D9D" w:rsidRDefault="00000000">
      <w:pPr>
        <w:wordWrap w:val="0"/>
        <w:spacing w:line="340" w:lineRule="atLeast"/>
        <w:ind w:firstLine="562"/>
        <w:jc w:val="center"/>
        <w:textAlignment w:val="bottom"/>
        <w:rPr>
          <w:rFonts w:ascii="宋体" w:hAnsi="宋体" w:cs="宋体"/>
          <w:b/>
          <w:color w:val="000000" w:themeColor="text1"/>
          <w:sz w:val="28"/>
          <w:szCs w:val="28"/>
        </w:rPr>
      </w:pPr>
      <w:r>
        <w:rPr>
          <w:rFonts w:ascii="宋体" w:hAnsi="宋体" w:cs="宋体" w:hint="eastAsia"/>
          <w:b/>
          <w:color w:val="000000" w:themeColor="text1"/>
          <w:sz w:val="28"/>
          <w:szCs w:val="28"/>
        </w:rPr>
        <w:t>【（二）选择题样题】</w:t>
      </w:r>
    </w:p>
    <w:p w14:paraId="1EE86B38" w14:textId="77777777" w:rsidR="003D4D9D" w:rsidRDefault="00000000">
      <w:pPr>
        <w:widowControl/>
        <w:shd w:val="clear" w:color="auto" w:fill="FFFFFF"/>
        <w:spacing w:line="400" w:lineRule="exact"/>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 网络上的信息被人下载和利用，这正说明信息具有（    ）</w:t>
      </w:r>
    </w:p>
    <w:p w14:paraId="55660BCC" w14:textId="77777777" w:rsidR="003D4D9D" w:rsidRDefault="00000000">
      <w:pPr>
        <w:widowControl/>
        <w:shd w:val="clear" w:color="auto" w:fill="FFFFFF"/>
        <w:spacing w:line="400" w:lineRule="exact"/>
        <w:ind w:firstLineChars="300" w:firstLine="63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A.价值性           B.时效性           C.载体依附性          D.可转换性</w:t>
      </w:r>
    </w:p>
    <w:p w14:paraId="46DF83C0" w14:textId="77777777" w:rsidR="003D4D9D" w:rsidRDefault="00000000">
      <w:pPr>
        <w:widowControl/>
        <w:shd w:val="clear" w:color="auto" w:fill="FFFFFF"/>
        <w:spacing w:line="400" w:lineRule="exact"/>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kern w:val="0"/>
          <w:szCs w:val="21"/>
        </w:rPr>
        <w:t>．影响结构稳定性的因素有（    ）。</w:t>
      </w:r>
    </w:p>
    <w:p w14:paraId="07CE3325" w14:textId="77777777" w:rsidR="003D4D9D" w:rsidRDefault="00000000">
      <w:pPr>
        <w:widowControl/>
        <w:shd w:val="clear" w:color="auto" w:fill="FFFFFF"/>
        <w:spacing w:line="400" w:lineRule="exact"/>
        <w:ind w:firstLineChars="300" w:firstLine="63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①物体的形状;  ②材料;  ③材料之间的联接方式;  ④物体重心的位置。</w:t>
      </w:r>
    </w:p>
    <w:p w14:paraId="0C8CD67B" w14:textId="77777777" w:rsidR="003D4D9D" w:rsidRDefault="00000000">
      <w:pPr>
        <w:widowControl/>
        <w:shd w:val="clear" w:color="auto" w:fill="FFFFFF"/>
        <w:spacing w:line="400" w:lineRule="exact"/>
        <w:ind w:firstLineChars="300" w:firstLine="63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A.①②③           B.②③             C.①④             D.①②③④</w:t>
      </w:r>
    </w:p>
    <w:p w14:paraId="120CDD77" w14:textId="77777777" w:rsidR="003D4D9D" w:rsidRDefault="00000000">
      <w:pPr>
        <w:widowControl/>
        <w:shd w:val="clear" w:color="auto" w:fill="FFFFFF"/>
        <w:spacing w:line="400" w:lineRule="exact"/>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3．平静状态下，人体温情况超过（    ）度属于发热。</w:t>
      </w:r>
    </w:p>
    <w:p w14:paraId="1298DB3A" w14:textId="77777777" w:rsidR="003D4D9D" w:rsidRDefault="00000000">
      <w:pPr>
        <w:widowControl/>
        <w:shd w:val="clear" w:color="auto" w:fill="FFFFFF"/>
        <w:spacing w:line="400" w:lineRule="exact"/>
        <w:ind w:firstLineChars="300" w:firstLine="63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A.37.3            B.37.4                C.37.5              D.37.6 </w:t>
      </w:r>
    </w:p>
    <w:p w14:paraId="0D1EEE01" w14:textId="77777777" w:rsidR="003D4D9D" w:rsidRDefault="00000000">
      <w:pPr>
        <w:widowControl/>
        <w:shd w:val="clear" w:color="auto" w:fill="FFFFFF"/>
        <w:spacing w:line="400" w:lineRule="exact"/>
        <w:ind w:firstLineChars="200" w:firstLine="420"/>
        <w:jc w:val="left"/>
        <w:rPr>
          <w:rFonts w:ascii="宋体" w:hAnsi="宋体" w:cs="微软雅黑"/>
          <w:kern w:val="0"/>
          <w:sz w:val="28"/>
          <w:szCs w:val="28"/>
        </w:rPr>
      </w:pPr>
      <w:r>
        <w:rPr>
          <w:rFonts w:asciiTheme="minorEastAsia" w:eastAsiaTheme="minorEastAsia" w:hAnsiTheme="minorEastAsia" w:cstheme="minorEastAsia" w:hint="eastAsia"/>
          <w:kern w:val="0"/>
          <w:szCs w:val="21"/>
        </w:rPr>
        <w:t>4．图所示为某零件的轴测图，其正确的俯视图是(    )</w:t>
      </w:r>
    </w:p>
    <w:p w14:paraId="769D5D19" w14:textId="77777777" w:rsidR="003D4D9D" w:rsidRDefault="00000000">
      <w:pPr>
        <w:widowControl/>
        <w:shd w:val="clear" w:color="auto" w:fill="FFFFFF"/>
        <w:spacing w:line="400" w:lineRule="exact"/>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noProof/>
          <w:kern w:val="0"/>
          <w:szCs w:val="21"/>
        </w:rPr>
        <w:lastRenderedPageBreak/>
        <w:drawing>
          <wp:anchor distT="0" distB="0" distL="114300" distR="114300" simplePos="0" relativeHeight="251660288" behindDoc="0" locked="0" layoutInCell="1" allowOverlap="1" wp14:anchorId="099A17A9" wp14:editId="778A5FFE">
            <wp:simplePos x="0" y="0"/>
            <wp:positionH relativeFrom="column">
              <wp:posOffset>277495</wp:posOffset>
            </wp:positionH>
            <wp:positionV relativeFrom="paragraph">
              <wp:posOffset>19685</wp:posOffset>
            </wp:positionV>
            <wp:extent cx="1784350" cy="1631315"/>
            <wp:effectExtent l="0" t="0" r="6350" b="6985"/>
            <wp:wrapTopAndBottom/>
            <wp:docPr id="16" name="图片 16"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63"/>
                    <pic:cNvPicPr>
                      <a:picLocks noChangeAspect="1"/>
                    </pic:cNvPicPr>
                  </pic:nvPicPr>
                  <pic:blipFill>
                    <a:blip r:embed="rId6" cstate="print"/>
                    <a:stretch>
                      <a:fillRect/>
                    </a:stretch>
                  </pic:blipFill>
                  <pic:spPr>
                    <a:xfrm>
                      <a:off x="0" y="0"/>
                      <a:ext cx="1784350" cy="1631315"/>
                    </a:xfrm>
                    <a:prstGeom prst="rect">
                      <a:avLst/>
                    </a:prstGeom>
                    <a:noFill/>
                    <a:ln>
                      <a:noFill/>
                    </a:ln>
                  </pic:spPr>
                </pic:pic>
              </a:graphicData>
            </a:graphic>
          </wp:anchor>
        </w:drawing>
      </w:r>
      <w:r>
        <w:rPr>
          <w:rFonts w:asciiTheme="minorEastAsia" w:eastAsiaTheme="minorEastAsia" w:hAnsiTheme="minorEastAsia" w:cstheme="minorEastAsia" w:hint="eastAsia"/>
          <w:noProof/>
          <w:kern w:val="0"/>
          <w:szCs w:val="21"/>
        </w:rPr>
        <w:drawing>
          <wp:anchor distT="0" distB="0" distL="114300" distR="114300" simplePos="0" relativeHeight="251659264" behindDoc="0" locked="0" layoutInCell="1" allowOverlap="1" wp14:anchorId="12919CEB" wp14:editId="773DB0C5">
            <wp:simplePos x="0" y="0"/>
            <wp:positionH relativeFrom="column">
              <wp:posOffset>2482850</wp:posOffset>
            </wp:positionH>
            <wp:positionV relativeFrom="paragraph">
              <wp:posOffset>51435</wp:posOffset>
            </wp:positionV>
            <wp:extent cx="2495550" cy="1613535"/>
            <wp:effectExtent l="0" t="0" r="6350" b="12065"/>
            <wp:wrapTopAndBottom/>
            <wp:docPr id="17" name="图片 1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62"/>
                    <pic:cNvPicPr>
                      <a:picLocks noChangeAspect="1"/>
                    </pic:cNvPicPr>
                  </pic:nvPicPr>
                  <pic:blipFill>
                    <a:blip r:embed="rId7" cstate="print"/>
                    <a:stretch>
                      <a:fillRect/>
                    </a:stretch>
                  </pic:blipFill>
                  <pic:spPr>
                    <a:xfrm>
                      <a:off x="0" y="0"/>
                      <a:ext cx="2495550" cy="1613535"/>
                    </a:xfrm>
                    <a:prstGeom prst="rect">
                      <a:avLst/>
                    </a:prstGeom>
                    <a:noFill/>
                    <a:ln>
                      <a:noFill/>
                    </a:ln>
                  </pic:spPr>
                </pic:pic>
              </a:graphicData>
            </a:graphic>
          </wp:anchor>
        </w:drawing>
      </w:r>
      <w:r>
        <w:rPr>
          <w:rFonts w:asciiTheme="minorEastAsia" w:eastAsiaTheme="minorEastAsia" w:hAnsiTheme="minorEastAsia" w:cstheme="minorEastAsia" w:hint="eastAsia"/>
          <w:kern w:val="0"/>
          <w:szCs w:val="21"/>
        </w:rPr>
        <w:t>5.产品价格的基础是（    ）</w:t>
      </w:r>
    </w:p>
    <w:p w14:paraId="0E0985E4" w14:textId="77777777" w:rsidR="003D4D9D" w:rsidRDefault="00000000">
      <w:pPr>
        <w:widowControl/>
        <w:shd w:val="clear" w:color="auto" w:fill="FFFFFF"/>
        <w:spacing w:line="400" w:lineRule="exact"/>
        <w:ind w:firstLineChars="300" w:firstLine="63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A.产品质量          B.产品成本         C.产品款式            D.产品属类</w:t>
      </w:r>
    </w:p>
    <w:p w14:paraId="1E622E68" w14:textId="77777777" w:rsidR="003D4D9D" w:rsidRDefault="00000000">
      <w:pPr>
        <w:spacing w:line="400" w:lineRule="exact"/>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6．与 冰箱</w:t>
      </w:r>
      <w:r>
        <w:rPr>
          <w:rFonts w:ascii="宋体" w:hAnsi="宋体" w:cs="宋体" w:hint="eastAsia"/>
          <w:kern w:val="0"/>
          <w:szCs w:val="21"/>
        </w:rPr>
        <w:t>∶</w:t>
      </w:r>
      <w:r>
        <w:rPr>
          <w:rFonts w:asciiTheme="minorEastAsia" w:eastAsiaTheme="minorEastAsia" w:hAnsiTheme="minorEastAsia" w:cstheme="minorEastAsia" w:hint="eastAsia"/>
          <w:kern w:val="0"/>
          <w:szCs w:val="21"/>
        </w:rPr>
        <w:t>空调</w:t>
      </w:r>
      <w:r>
        <w:rPr>
          <w:rFonts w:ascii="宋体" w:hAnsi="宋体" w:cs="宋体" w:hint="eastAsia"/>
          <w:kern w:val="0"/>
          <w:szCs w:val="21"/>
        </w:rPr>
        <w:t>∶</w:t>
      </w:r>
      <w:r>
        <w:rPr>
          <w:rFonts w:asciiTheme="minorEastAsia" w:eastAsiaTheme="minorEastAsia" w:hAnsiTheme="minorEastAsia" w:cstheme="minorEastAsia" w:hint="eastAsia"/>
          <w:kern w:val="0"/>
          <w:szCs w:val="21"/>
        </w:rPr>
        <w:t>电风扇 相似的组合是（    ）。</w:t>
      </w:r>
    </w:p>
    <w:p w14:paraId="379B168F" w14:textId="77777777" w:rsidR="003D4D9D" w:rsidRDefault="00000000">
      <w:pPr>
        <w:spacing w:line="400" w:lineRule="exact"/>
        <w:ind w:firstLineChars="300" w:firstLine="63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A．雨衣</w:t>
      </w:r>
      <w:r>
        <w:rPr>
          <w:rFonts w:ascii="宋体" w:hAnsi="宋体" w:cs="宋体" w:hint="eastAsia"/>
          <w:kern w:val="0"/>
          <w:szCs w:val="21"/>
        </w:rPr>
        <w:t>∶</w:t>
      </w:r>
      <w:r>
        <w:rPr>
          <w:rFonts w:asciiTheme="minorEastAsia" w:eastAsiaTheme="minorEastAsia" w:hAnsiTheme="minorEastAsia" w:cstheme="minorEastAsia" w:hint="eastAsia"/>
          <w:kern w:val="0"/>
          <w:szCs w:val="21"/>
        </w:rPr>
        <w:t>雨鞋</w:t>
      </w:r>
      <w:r>
        <w:rPr>
          <w:rFonts w:ascii="宋体" w:hAnsi="宋体" w:cs="宋体" w:hint="eastAsia"/>
          <w:kern w:val="0"/>
          <w:szCs w:val="21"/>
        </w:rPr>
        <w:t>∶</w:t>
      </w:r>
      <w:r>
        <w:rPr>
          <w:rFonts w:asciiTheme="minorEastAsia" w:eastAsiaTheme="minorEastAsia" w:hAnsiTheme="minorEastAsia" w:cstheme="minorEastAsia" w:hint="eastAsia"/>
          <w:kern w:val="0"/>
          <w:szCs w:val="21"/>
        </w:rPr>
        <w:t>雨伞                  B．沙发</w:t>
      </w:r>
      <w:r>
        <w:rPr>
          <w:rFonts w:ascii="宋体" w:hAnsi="宋体" w:cs="宋体" w:hint="eastAsia"/>
          <w:kern w:val="0"/>
          <w:szCs w:val="21"/>
        </w:rPr>
        <w:t>∶</w:t>
      </w:r>
      <w:r>
        <w:rPr>
          <w:rFonts w:asciiTheme="minorEastAsia" w:eastAsiaTheme="minorEastAsia" w:hAnsiTheme="minorEastAsia" w:cstheme="minorEastAsia" w:hint="eastAsia"/>
          <w:kern w:val="0"/>
          <w:szCs w:val="21"/>
        </w:rPr>
        <w:t>椅子</w:t>
      </w:r>
      <w:r>
        <w:rPr>
          <w:rFonts w:ascii="宋体" w:hAnsi="宋体" w:cs="宋体" w:hint="eastAsia"/>
          <w:kern w:val="0"/>
          <w:szCs w:val="21"/>
        </w:rPr>
        <w:t>∶</w:t>
      </w:r>
      <w:r>
        <w:rPr>
          <w:rFonts w:asciiTheme="minorEastAsia" w:eastAsiaTheme="minorEastAsia" w:hAnsiTheme="minorEastAsia" w:cstheme="minorEastAsia" w:hint="eastAsia"/>
          <w:kern w:val="0"/>
          <w:szCs w:val="21"/>
        </w:rPr>
        <w:t>茶几</w:t>
      </w:r>
    </w:p>
    <w:p w14:paraId="53BD506D" w14:textId="77777777" w:rsidR="003D4D9D" w:rsidRDefault="00000000">
      <w:pPr>
        <w:spacing w:line="400" w:lineRule="exact"/>
        <w:ind w:firstLineChars="300" w:firstLine="63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C．保温杯</w:t>
      </w:r>
      <w:r>
        <w:rPr>
          <w:rFonts w:ascii="宋体" w:hAnsi="宋体" w:cs="宋体" w:hint="eastAsia"/>
          <w:kern w:val="0"/>
          <w:szCs w:val="21"/>
        </w:rPr>
        <w:t>∶</w:t>
      </w:r>
      <w:r>
        <w:rPr>
          <w:rFonts w:asciiTheme="minorEastAsia" w:eastAsiaTheme="minorEastAsia" w:hAnsiTheme="minorEastAsia" w:cstheme="minorEastAsia" w:hint="eastAsia"/>
          <w:kern w:val="0"/>
          <w:szCs w:val="21"/>
        </w:rPr>
        <w:t>茶杯</w:t>
      </w:r>
      <w:r>
        <w:rPr>
          <w:rFonts w:ascii="宋体" w:hAnsi="宋体" w:cs="宋体" w:hint="eastAsia"/>
          <w:kern w:val="0"/>
          <w:szCs w:val="21"/>
        </w:rPr>
        <w:t>∶</w:t>
      </w:r>
      <w:r>
        <w:rPr>
          <w:rFonts w:asciiTheme="minorEastAsia" w:eastAsiaTheme="minorEastAsia" w:hAnsiTheme="minorEastAsia" w:cstheme="minorEastAsia" w:hint="eastAsia"/>
          <w:kern w:val="0"/>
          <w:szCs w:val="21"/>
        </w:rPr>
        <w:t>杯具                D．花猫</w:t>
      </w:r>
      <w:r>
        <w:rPr>
          <w:rFonts w:ascii="宋体" w:hAnsi="宋体" w:cs="宋体" w:hint="eastAsia"/>
          <w:kern w:val="0"/>
          <w:szCs w:val="21"/>
        </w:rPr>
        <w:t>∶</w:t>
      </w:r>
      <w:r>
        <w:rPr>
          <w:rFonts w:asciiTheme="minorEastAsia" w:eastAsiaTheme="minorEastAsia" w:hAnsiTheme="minorEastAsia" w:cstheme="minorEastAsia" w:hint="eastAsia"/>
          <w:kern w:val="0"/>
          <w:szCs w:val="21"/>
        </w:rPr>
        <w:t>白猫</w:t>
      </w:r>
      <w:r>
        <w:rPr>
          <w:rFonts w:ascii="宋体" w:hAnsi="宋体" w:cs="宋体" w:hint="eastAsia"/>
          <w:kern w:val="0"/>
          <w:szCs w:val="21"/>
        </w:rPr>
        <w:t>∶</w:t>
      </w:r>
      <w:r>
        <w:rPr>
          <w:rFonts w:asciiTheme="minorEastAsia" w:eastAsiaTheme="minorEastAsia" w:hAnsiTheme="minorEastAsia" w:cstheme="minorEastAsia" w:hint="eastAsia"/>
          <w:kern w:val="0"/>
          <w:szCs w:val="21"/>
        </w:rPr>
        <w:t>小猫</w:t>
      </w:r>
    </w:p>
    <w:p w14:paraId="20C355B1" w14:textId="77777777" w:rsidR="003D4D9D" w:rsidRDefault="00000000">
      <w:pPr>
        <w:widowControl/>
        <w:shd w:val="clear" w:color="auto" w:fill="FFFFFF"/>
        <w:spacing w:line="400" w:lineRule="exact"/>
        <w:ind w:firstLineChars="200" w:firstLine="420"/>
        <w:jc w:val="left"/>
        <w:rPr>
          <w:rFonts w:asciiTheme="minorEastAsia" w:eastAsiaTheme="minorEastAsia" w:hAnsiTheme="minorEastAsia" w:cstheme="minorEastAsia"/>
          <w:kern w:val="0"/>
          <w:szCs w:val="21"/>
        </w:rPr>
      </w:pPr>
      <w:r>
        <w:rPr>
          <w:rFonts w:ascii="宋体" w:hAnsi="宋体" w:cs="宋体" w:hint="eastAsia"/>
          <w:kern w:val="0"/>
          <w:szCs w:val="21"/>
        </w:rPr>
        <w:t>……</w:t>
      </w:r>
    </w:p>
    <w:p w14:paraId="00BB36F4" w14:textId="77777777" w:rsidR="003D4D9D" w:rsidRDefault="00000000">
      <w:pPr>
        <w:spacing w:line="400" w:lineRule="exact"/>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36．化学是在原子、分子水平上研究物质及其变化规律的一门学科，它能指导我们更好地认识、改造和应用物质。以下说法正确的是（    ）。</w:t>
      </w:r>
    </w:p>
    <w:p w14:paraId="2937E557" w14:textId="77777777" w:rsidR="003D4D9D" w:rsidRDefault="00000000">
      <w:pPr>
        <w:spacing w:line="400" w:lineRule="exact"/>
        <w:ind w:firstLineChars="300" w:firstLine="63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A．分子可以再分，原子不可以再分</w:t>
      </w:r>
    </w:p>
    <w:p w14:paraId="60660502" w14:textId="77777777" w:rsidR="003D4D9D" w:rsidRDefault="00000000">
      <w:pPr>
        <w:spacing w:line="400" w:lineRule="exact"/>
        <w:ind w:firstLineChars="300" w:firstLine="63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B．原子、分子、离子都可以直接构成物质</w:t>
      </w:r>
    </w:p>
    <w:p w14:paraId="44DB113B" w14:textId="77777777" w:rsidR="003D4D9D" w:rsidRDefault="00000000">
      <w:pPr>
        <w:spacing w:line="400" w:lineRule="exact"/>
        <w:ind w:firstLineChars="300" w:firstLine="63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C．分子是由原子构成的，分子比原子大</w:t>
      </w:r>
    </w:p>
    <w:p w14:paraId="2330CB05" w14:textId="77777777" w:rsidR="003D4D9D" w:rsidRDefault="00000000">
      <w:pPr>
        <w:spacing w:line="400" w:lineRule="exact"/>
        <w:ind w:firstLineChars="300" w:firstLine="63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D．带电的微粒都是离子</w:t>
      </w:r>
    </w:p>
    <w:p w14:paraId="21E93657" w14:textId="77777777" w:rsidR="003D4D9D" w:rsidRDefault="00000000">
      <w:pPr>
        <w:widowControl/>
        <w:shd w:val="clear" w:color="auto" w:fill="FFFFFF"/>
        <w:spacing w:line="400" w:lineRule="exact"/>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37．我们从不同的地方来到新学校，面对新环境，你认为在做好自我调适方面，应该特别注意（    ）</w:t>
      </w:r>
    </w:p>
    <w:p w14:paraId="0AD671F0" w14:textId="77777777" w:rsidR="003D4D9D" w:rsidRDefault="00000000">
      <w:pPr>
        <w:widowControl/>
        <w:shd w:val="clear" w:color="auto" w:fill="FFFFFF"/>
        <w:spacing w:line="400" w:lineRule="exact"/>
        <w:ind w:firstLineChars="300" w:firstLine="63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A．调整心理，加强沟通               B.转换角色，适应他人</w:t>
      </w:r>
    </w:p>
    <w:p w14:paraId="5FDDBEDB" w14:textId="77777777" w:rsidR="003D4D9D" w:rsidRDefault="00000000">
      <w:pPr>
        <w:widowControl/>
        <w:shd w:val="clear" w:color="auto" w:fill="FFFFFF"/>
        <w:spacing w:line="400" w:lineRule="exact"/>
        <w:ind w:firstLineChars="300" w:firstLine="63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C．谨言慎行，封闭自我               D.勤于反思，怀念过去</w:t>
      </w:r>
    </w:p>
    <w:p w14:paraId="58EFBA03" w14:textId="77777777" w:rsidR="003D4D9D" w:rsidRDefault="00000000">
      <w:pPr>
        <w:spacing w:line="400" w:lineRule="exact"/>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38.中国第一个森林公园是（    ）。</w:t>
      </w:r>
    </w:p>
    <w:p w14:paraId="7FBFF8DA" w14:textId="77777777" w:rsidR="003D4D9D" w:rsidRDefault="00000000">
      <w:pPr>
        <w:spacing w:line="400" w:lineRule="exact"/>
        <w:ind w:firstLineChars="300" w:firstLine="63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A.白云山国家森林公园               B.太白山国家森林公园  </w:t>
      </w:r>
    </w:p>
    <w:p w14:paraId="02BAB564" w14:textId="77777777" w:rsidR="003D4D9D" w:rsidRDefault="00000000">
      <w:pPr>
        <w:widowControl/>
        <w:shd w:val="clear" w:color="auto" w:fill="FFFFFF"/>
        <w:spacing w:line="400" w:lineRule="exact"/>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39．成功的人必定是高度（    ）的人，必定是以高标准要求自己的人。 </w:t>
      </w:r>
    </w:p>
    <w:p w14:paraId="4FCD69E9" w14:textId="77777777" w:rsidR="003D4D9D" w:rsidRDefault="00000000">
      <w:pPr>
        <w:widowControl/>
        <w:shd w:val="clear" w:color="auto" w:fill="FFFFFF"/>
        <w:spacing w:line="400" w:lineRule="exact"/>
        <w:ind w:firstLineChars="300" w:firstLine="63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A.自负           B.严谨自律         C.嚣张            D.自爱 </w:t>
      </w:r>
    </w:p>
    <w:p w14:paraId="1664EC69" w14:textId="77777777" w:rsidR="003D4D9D" w:rsidRDefault="00000000">
      <w:pPr>
        <w:spacing w:line="400" w:lineRule="exact"/>
        <w:ind w:firstLineChars="300" w:firstLine="63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C.神农架国家森林公园               D.张家界国家森林公园</w:t>
      </w:r>
    </w:p>
    <w:p w14:paraId="38CE3DAE" w14:textId="77777777" w:rsidR="003D4D9D" w:rsidRDefault="00000000">
      <w:pPr>
        <w:widowControl/>
        <w:shd w:val="clear" w:color="auto" w:fill="FFFFFF"/>
        <w:spacing w:line="400" w:lineRule="exact"/>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40．“桃花潭水深千尺，不及汪伦送我情”诗中的“我”指的是谁？（    ）</w:t>
      </w:r>
    </w:p>
    <w:p w14:paraId="5B210544" w14:textId="77777777" w:rsidR="003D4D9D" w:rsidRDefault="00000000">
      <w:pPr>
        <w:widowControl/>
        <w:shd w:val="clear" w:color="auto" w:fill="FFFFFF"/>
        <w:spacing w:line="400" w:lineRule="exact"/>
        <w:ind w:firstLineChars="300" w:firstLine="63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A．杜甫          B．李贺            C. 王维             D.李白</w:t>
      </w:r>
    </w:p>
    <w:p w14:paraId="1CD3DF5E" w14:textId="77777777" w:rsidR="003D4D9D" w:rsidRDefault="00000000">
      <w:pPr>
        <w:wordWrap w:val="0"/>
        <w:spacing w:line="340" w:lineRule="atLeast"/>
        <w:ind w:firstLine="562"/>
        <w:jc w:val="center"/>
        <w:textAlignment w:val="bottom"/>
        <w:rPr>
          <w:rFonts w:ascii="宋体" w:hAnsi="宋体" w:cs="宋体"/>
          <w:b/>
          <w:color w:val="000000" w:themeColor="text1"/>
          <w:sz w:val="28"/>
          <w:szCs w:val="28"/>
        </w:rPr>
      </w:pPr>
      <w:r>
        <w:rPr>
          <w:rFonts w:ascii="宋体" w:hAnsi="宋体" w:cs="宋体" w:hint="eastAsia"/>
          <w:b/>
          <w:color w:val="000000" w:themeColor="text1"/>
          <w:sz w:val="28"/>
          <w:szCs w:val="28"/>
        </w:rPr>
        <w:t>【（三）简答题样题】</w:t>
      </w:r>
    </w:p>
    <w:p w14:paraId="072CCE93" w14:textId="77777777" w:rsidR="003D4D9D" w:rsidRDefault="00000000">
      <w:pPr>
        <w:pStyle w:val="para1"/>
        <w:spacing w:before="0" w:beforeAutospacing="0" w:after="0" w:afterAutospacing="0" w:line="400" w:lineRule="exact"/>
        <w:ind w:firstLineChars="200" w:firstLine="420"/>
        <w:textAlignment w:val="baseline"/>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1．唐代著名思想家、文学家韩愈曾说道“业精于勤荒于嬉，行成于思毁于随”谈谈你的理解。</w:t>
      </w:r>
    </w:p>
    <w:p w14:paraId="5CFDA46F" w14:textId="77777777" w:rsidR="003D4D9D" w:rsidRDefault="00000000">
      <w:pPr>
        <w:widowControl/>
        <w:shd w:val="clear" w:color="auto" w:fill="FFFFFF"/>
        <w:spacing w:line="400" w:lineRule="exact"/>
        <w:ind w:firstLineChars="200" w:firstLine="420"/>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2.“工匠精神重在传承，不必创新。”这个说法对不对？谈谈你的认识。</w:t>
      </w:r>
    </w:p>
    <w:sectPr w:rsidR="003D4D9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A27C4" w14:textId="77777777" w:rsidR="00407706" w:rsidRDefault="00407706" w:rsidP="00F94ECB">
      <w:pPr>
        <w:ind w:firstLine="420"/>
      </w:pPr>
      <w:r>
        <w:separator/>
      </w:r>
    </w:p>
  </w:endnote>
  <w:endnote w:type="continuationSeparator" w:id="0">
    <w:p w14:paraId="03845BA7" w14:textId="77777777" w:rsidR="00407706" w:rsidRDefault="00407706" w:rsidP="00F94ECB">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7C7D2" w14:textId="77777777" w:rsidR="00407706" w:rsidRDefault="00407706" w:rsidP="00F94ECB">
      <w:pPr>
        <w:ind w:firstLine="420"/>
      </w:pPr>
      <w:r>
        <w:separator/>
      </w:r>
    </w:p>
  </w:footnote>
  <w:footnote w:type="continuationSeparator" w:id="0">
    <w:p w14:paraId="5E590A00" w14:textId="77777777" w:rsidR="00407706" w:rsidRDefault="00407706" w:rsidP="00F94ECB">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IxMmNkZDE5NmY1NTJhNDIxZjY2YmJiNDRkZWU0YTcifQ=="/>
  </w:docVars>
  <w:rsids>
    <w:rsidRoot w:val="00DE3E3F"/>
    <w:rsid w:val="00123A4A"/>
    <w:rsid w:val="00134B28"/>
    <w:rsid w:val="0017267C"/>
    <w:rsid w:val="001D29C7"/>
    <w:rsid w:val="00267B5C"/>
    <w:rsid w:val="002A568B"/>
    <w:rsid w:val="00352112"/>
    <w:rsid w:val="003C1D8B"/>
    <w:rsid w:val="003D4D9D"/>
    <w:rsid w:val="003E4C7F"/>
    <w:rsid w:val="003F3AB5"/>
    <w:rsid w:val="00407706"/>
    <w:rsid w:val="00411C01"/>
    <w:rsid w:val="00422E06"/>
    <w:rsid w:val="00447711"/>
    <w:rsid w:val="004C13AE"/>
    <w:rsid w:val="0053519E"/>
    <w:rsid w:val="005675C4"/>
    <w:rsid w:val="005E1D16"/>
    <w:rsid w:val="006E4CBF"/>
    <w:rsid w:val="007C7D9E"/>
    <w:rsid w:val="007E3A29"/>
    <w:rsid w:val="0083058B"/>
    <w:rsid w:val="00843A38"/>
    <w:rsid w:val="00850FEB"/>
    <w:rsid w:val="008A2661"/>
    <w:rsid w:val="009A15C9"/>
    <w:rsid w:val="00AC5E74"/>
    <w:rsid w:val="00B70966"/>
    <w:rsid w:val="00BF34CA"/>
    <w:rsid w:val="00C13C53"/>
    <w:rsid w:val="00CF1985"/>
    <w:rsid w:val="00D4640D"/>
    <w:rsid w:val="00DE3E3F"/>
    <w:rsid w:val="00E15007"/>
    <w:rsid w:val="00E76E9A"/>
    <w:rsid w:val="00E85699"/>
    <w:rsid w:val="00EF1318"/>
    <w:rsid w:val="00F45A11"/>
    <w:rsid w:val="00F94ECB"/>
    <w:rsid w:val="04E759BF"/>
    <w:rsid w:val="0CBE6BDC"/>
    <w:rsid w:val="0E2B6C1D"/>
    <w:rsid w:val="0F895165"/>
    <w:rsid w:val="11A461E1"/>
    <w:rsid w:val="13075A6C"/>
    <w:rsid w:val="13832855"/>
    <w:rsid w:val="168A7FD0"/>
    <w:rsid w:val="1F2F7DBB"/>
    <w:rsid w:val="2B944671"/>
    <w:rsid w:val="2F7335D4"/>
    <w:rsid w:val="352B0E51"/>
    <w:rsid w:val="3A6161DC"/>
    <w:rsid w:val="4C1207B4"/>
    <w:rsid w:val="4E563E71"/>
    <w:rsid w:val="52DF776B"/>
    <w:rsid w:val="59950E43"/>
    <w:rsid w:val="604F78A3"/>
    <w:rsid w:val="63971D27"/>
    <w:rsid w:val="64F020E5"/>
    <w:rsid w:val="655E47B7"/>
    <w:rsid w:val="67E3378F"/>
    <w:rsid w:val="688D11B2"/>
    <w:rsid w:val="6A18009C"/>
    <w:rsid w:val="6C0A29E1"/>
    <w:rsid w:val="6EB74410"/>
    <w:rsid w:val="73F9496E"/>
    <w:rsid w:val="79EF76E3"/>
    <w:rsid w:val="7E003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48F6B68"/>
  <w15:docId w15:val="{AD88C5FD-0E1D-4F2F-A572-9A63D8875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qFormat/>
    <w:pPr>
      <w:tabs>
        <w:tab w:val="center" w:pos="4153"/>
        <w:tab w:val="right" w:pos="8306"/>
      </w:tabs>
      <w:snapToGrid w:val="0"/>
      <w:jc w:val="left"/>
    </w:pPr>
    <w:rPr>
      <w:sz w:val="18"/>
      <w:szCs w:val="18"/>
    </w:rPr>
  </w:style>
  <w:style w:type="paragraph" w:styleId="a5">
    <w:name w:val="header"/>
    <w:basedOn w:val="a"/>
    <w:link w:val="a6"/>
    <w:autoRedefine/>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autoRedefine/>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autoRedefine/>
    <w:qFormat/>
    <w:pPr>
      <w:widowControl/>
      <w:spacing w:before="100" w:beforeAutospacing="1" w:after="100" w:afterAutospacing="1"/>
      <w:jc w:val="left"/>
    </w:pPr>
    <w:rPr>
      <w:rFonts w:ascii="宋体" w:hAnsi="宋体" w:cs="宋体"/>
      <w:kern w:val="0"/>
      <w:sz w:val="24"/>
    </w:rPr>
  </w:style>
  <w:style w:type="character" w:styleId="a8">
    <w:name w:val="Strong"/>
    <w:basedOn w:val="a0"/>
    <w:autoRedefine/>
    <w:uiPriority w:val="22"/>
    <w:qFormat/>
    <w:rPr>
      <w:b/>
      <w:bCs/>
    </w:rPr>
  </w:style>
  <w:style w:type="character" w:customStyle="1" w:styleId="a6">
    <w:name w:val="页眉 字符"/>
    <w:basedOn w:val="a0"/>
    <w:link w:val="a5"/>
    <w:autoRedefine/>
    <w:qFormat/>
    <w:rPr>
      <w:kern w:val="2"/>
      <w:sz w:val="18"/>
      <w:szCs w:val="18"/>
    </w:rPr>
  </w:style>
  <w:style w:type="character" w:customStyle="1" w:styleId="a4">
    <w:name w:val="页脚 字符"/>
    <w:basedOn w:val="a0"/>
    <w:link w:val="a3"/>
    <w:autoRedefine/>
    <w:qFormat/>
    <w:rPr>
      <w:kern w:val="2"/>
      <w:sz w:val="18"/>
      <w:szCs w:val="18"/>
    </w:rPr>
  </w:style>
  <w:style w:type="paragraph" w:styleId="a9">
    <w:name w:val="List Paragraph"/>
    <w:basedOn w:val="a"/>
    <w:uiPriority w:val="34"/>
    <w:qFormat/>
    <w:pPr>
      <w:ind w:firstLineChars="200" w:firstLine="420"/>
    </w:pPr>
  </w:style>
  <w:style w:type="paragraph" w:customStyle="1" w:styleId="reader-word-layer">
    <w:name w:val="reader-word-layer"/>
    <w:basedOn w:val="a"/>
    <w:autoRedefine/>
    <w:qFormat/>
    <w:pPr>
      <w:widowControl/>
      <w:spacing w:before="100" w:beforeAutospacing="1" w:after="100" w:afterAutospacing="1"/>
      <w:jc w:val="left"/>
    </w:pPr>
    <w:rPr>
      <w:rFonts w:ascii="宋体" w:hAnsi="宋体" w:cs="宋体"/>
      <w:kern w:val="0"/>
      <w:sz w:val="24"/>
    </w:rPr>
  </w:style>
  <w:style w:type="paragraph" w:customStyle="1" w:styleId="para1">
    <w:name w:val="para1"/>
    <w:basedOn w:val="a"/>
    <w:autoRedefine/>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394</Words>
  <Characters>2248</Characters>
  <Application>Microsoft Office Word</Application>
  <DocSecurity>0</DocSecurity>
  <Lines>18</Lines>
  <Paragraphs>5</Paragraphs>
  <ScaleCrop>false</ScaleCrop>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辉 唐</cp:lastModifiedBy>
  <cp:revision>23</cp:revision>
  <cp:lastPrinted>2016-04-06T03:17:00Z</cp:lastPrinted>
  <dcterms:created xsi:type="dcterms:W3CDTF">2016-04-05T09:20:00Z</dcterms:created>
  <dcterms:modified xsi:type="dcterms:W3CDTF">2024-01-19T01:39:00Z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A2700218AF1349B28DD38E05A1F47B10</vt:lpwstr>
  </property>
</Properties>
</file>